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9D88" w14:textId="77777777" w:rsidR="00E148E5" w:rsidRPr="00E148E5" w:rsidRDefault="00E148E5" w:rsidP="00E148E5">
      <w:pPr>
        <w:spacing w:line="276" w:lineRule="auto"/>
        <w:jc w:val="center"/>
        <w:rPr>
          <w:rFonts w:ascii="Cambria" w:hAnsi="Cambria"/>
          <w:b/>
          <w:bCs/>
        </w:rPr>
      </w:pPr>
      <w:r w:rsidRPr="00E148E5">
        <w:rPr>
          <w:rFonts w:ascii="Cambria" w:hAnsi="Cambria"/>
          <w:b/>
          <w:bCs/>
        </w:rPr>
        <w:t>VEDTÆGT</w:t>
      </w:r>
    </w:p>
    <w:p w14:paraId="1EBE66DD" w14:textId="77777777" w:rsidR="00E148E5" w:rsidRPr="00E148E5" w:rsidRDefault="00E148E5" w:rsidP="00E148E5">
      <w:pPr>
        <w:spacing w:line="276" w:lineRule="auto"/>
        <w:jc w:val="center"/>
        <w:rPr>
          <w:rFonts w:ascii="Cambria" w:hAnsi="Cambria"/>
        </w:rPr>
      </w:pPr>
      <w:r w:rsidRPr="00E148E5">
        <w:rPr>
          <w:rFonts w:ascii="Cambria" w:hAnsi="Cambria"/>
        </w:rPr>
        <w:t>for</w:t>
      </w:r>
    </w:p>
    <w:p w14:paraId="097CFAE3" w14:textId="77777777" w:rsidR="00E148E5" w:rsidRPr="00E148E5" w:rsidRDefault="00E148E5" w:rsidP="00E148E5">
      <w:pPr>
        <w:spacing w:line="276" w:lineRule="auto"/>
        <w:jc w:val="center"/>
        <w:rPr>
          <w:rFonts w:ascii="Cambria" w:hAnsi="Cambria"/>
        </w:rPr>
      </w:pPr>
    </w:p>
    <w:p w14:paraId="1AB19EB3" w14:textId="77777777" w:rsidR="00E148E5" w:rsidRPr="00E148E5" w:rsidRDefault="00E148E5" w:rsidP="00E148E5">
      <w:pPr>
        <w:spacing w:line="276" w:lineRule="auto"/>
        <w:jc w:val="center"/>
        <w:rPr>
          <w:rFonts w:ascii="Cambria" w:hAnsi="Cambria"/>
        </w:rPr>
      </w:pPr>
      <w:r w:rsidRPr="00E148E5">
        <w:rPr>
          <w:rFonts w:ascii="Cambria" w:hAnsi="Cambria"/>
        </w:rPr>
        <w:t>Kirkegård: _____________</w:t>
      </w:r>
      <w:r w:rsidRPr="00E148E5">
        <w:rPr>
          <w:rFonts w:ascii="Cambria" w:hAnsi="Cambria"/>
        </w:rPr>
        <w:tab/>
        <w:t xml:space="preserve">      Adresse: ______________</w:t>
      </w:r>
    </w:p>
    <w:p w14:paraId="2B21F067" w14:textId="77777777" w:rsidR="00E148E5" w:rsidRPr="00E148E5" w:rsidRDefault="00E148E5" w:rsidP="00E148E5">
      <w:pPr>
        <w:spacing w:line="276" w:lineRule="auto"/>
        <w:jc w:val="center"/>
        <w:rPr>
          <w:rFonts w:ascii="Cambria" w:hAnsi="Cambria"/>
        </w:rPr>
      </w:pPr>
      <w:r w:rsidRPr="00E148E5">
        <w:rPr>
          <w:rFonts w:ascii="Cambria" w:hAnsi="Cambria"/>
        </w:rPr>
        <w:t>Provsti: _______________</w:t>
      </w:r>
    </w:p>
    <w:p w14:paraId="50105BCF" w14:textId="77777777" w:rsidR="00E148E5" w:rsidRPr="00E148E5" w:rsidRDefault="00E148E5" w:rsidP="00E148E5">
      <w:pPr>
        <w:spacing w:line="276" w:lineRule="auto"/>
        <w:jc w:val="center"/>
        <w:rPr>
          <w:rFonts w:ascii="Cambria" w:hAnsi="Cambria"/>
        </w:rPr>
      </w:pPr>
      <w:r w:rsidRPr="00E148E5">
        <w:rPr>
          <w:rFonts w:ascii="Cambria" w:hAnsi="Cambria"/>
        </w:rPr>
        <w:t>Kommune: ____________           Stift: __________________</w:t>
      </w:r>
    </w:p>
    <w:p w14:paraId="1E9EFD7A" w14:textId="77777777" w:rsidR="009777DF" w:rsidRDefault="009777DF" w:rsidP="00E148E5">
      <w:pPr>
        <w:spacing w:line="276" w:lineRule="auto"/>
        <w:rPr>
          <w:rFonts w:ascii="Cambria" w:hAnsi="Cambria"/>
          <w:b/>
          <w:bCs/>
        </w:rPr>
      </w:pPr>
    </w:p>
    <w:p w14:paraId="546EECAA" w14:textId="77777777" w:rsidR="00E148E5" w:rsidRPr="00E148E5" w:rsidRDefault="00E148E5" w:rsidP="00E148E5">
      <w:pPr>
        <w:spacing w:line="276" w:lineRule="auto"/>
        <w:rPr>
          <w:rFonts w:ascii="Cambria" w:hAnsi="Cambria"/>
          <w:b/>
          <w:bCs/>
        </w:rPr>
      </w:pPr>
      <w:r w:rsidRPr="00E148E5">
        <w:rPr>
          <w:rFonts w:ascii="Cambria" w:hAnsi="Cambria"/>
          <w:b/>
          <w:bCs/>
        </w:rPr>
        <w:t>A. Kirkegårdens bestyrelsesforhold</w:t>
      </w:r>
    </w:p>
    <w:p w14:paraId="3E7A0A34"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w:t>
      </w:r>
      <w:r w:rsidRPr="00B45F41">
        <w:rPr>
          <w:rFonts w:ascii="Cambria" w:eastAsia="Times New Roman" w:hAnsi="Cambria" w:cs="Times New Roman"/>
          <w:szCs w:val="20"/>
          <w:lang w:eastAsia="da-DK" w:bidi="ar-SA"/>
        </w:rPr>
        <w:t xml:space="preserve"> Kirkegården bestyres af _______________.</w:t>
      </w:r>
    </w:p>
    <w:p w14:paraId="6AE63B90"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b/>
          <w:bCs/>
          <w:szCs w:val="20"/>
          <w:lang w:eastAsia="da-DK" w:bidi="ar-SA"/>
        </w:rPr>
      </w:pPr>
    </w:p>
    <w:p w14:paraId="1D87F8E1"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2.</w:t>
      </w:r>
      <w:r w:rsidR="00502E4D">
        <w:rPr>
          <w:rFonts w:ascii="Cambria" w:eastAsia="Times New Roman" w:hAnsi="Cambria" w:cs="Times New Roman"/>
          <w:szCs w:val="20"/>
          <w:lang w:eastAsia="da-DK" w:bidi="ar-SA"/>
        </w:rPr>
        <w:t xml:space="preserve"> </w:t>
      </w:r>
      <w:r w:rsidRPr="00B45F41">
        <w:rPr>
          <w:rFonts w:ascii="Cambria" w:eastAsia="Times New Roman" w:hAnsi="Cambria" w:cs="Times New Roman"/>
          <w:szCs w:val="20"/>
          <w:lang w:eastAsia="da-DK" w:bidi="ar-SA"/>
        </w:rPr>
        <w:t>Henvendelser vedrørende kirkegården, herunder spørgsmål om erhvervelse eller fornyelse af brugsret, spørgsmål vedrørende nedsættelse af kister og urner samt klager vedrørende kirkegårdens drift m.v. rettes til [kontaktoplysninger indsættes (evt. som link)].</w:t>
      </w:r>
    </w:p>
    <w:p w14:paraId="04638311" w14:textId="77777777" w:rsidR="00E148E5" w:rsidRDefault="00E148E5" w:rsidP="00B45F41">
      <w:pPr>
        <w:spacing w:after="240" w:line="276" w:lineRule="auto"/>
        <w:rPr>
          <w:rFonts w:ascii="Cambria" w:hAnsi="Cambria"/>
          <w:b/>
          <w:bCs/>
        </w:rPr>
      </w:pPr>
    </w:p>
    <w:p w14:paraId="78A7E6E8" w14:textId="77777777" w:rsidR="00E148E5" w:rsidRPr="00E148E5" w:rsidRDefault="00E148E5" w:rsidP="00E148E5">
      <w:pPr>
        <w:spacing w:line="276" w:lineRule="auto"/>
        <w:rPr>
          <w:rFonts w:ascii="Cambria" w:hAnsi="Cambria"/>
          <w:b/>
          <w:bCs/>
        </w:rPr>
      </w:pPr>
      <w:r w:rsidRPr="00E148E5">
        <w:rPr>
          <w:rFonts w:ascii="Cambria" w:hAnsi="Cambria"/>
          <w:b/>
          <w:bCs/>
        </w:rPr>
        <w:t>B. Gravsteder</w:t>
      </w:r>
    </w:p>
    <w:p w14:paraId="5C525A46"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3.</w:t>
      </w:r>
      <w:r w:rsidRPr="00B45F41">
        <w:rPr>
          <w:rFonts w:ascii="Cambria" w:eastAsia="Times New Roman" w:hAnsi="Cambria" w:cs="Times New Roman"/>
          <w:szCs w:val="20"/>
          <w:lang w:eastAsia="da-DK" w:bidi="ar-SA"/>
        </w:rPr>
        <w:t xml:space="preserve"> Den bestående tradition med kistens anbringelse i retningen øst-vest bevares så vidt muligt, se dog undtagelse i afsnit X, §___________.</w:t>
      </w:r>
    </w:p>
    <w:p w14:paraId="5E5E2358"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b/>
          <w:bCs/>
          <w:szCs w:val="20"/>
          <w:lang w:eastAsia="da-DK" w:bidi="ar-SA"/>
        </w:rPr>
      </w:pPr>
    </w:p>
    <w:p w14:paraId="5C7EC0BB"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4.</w:t>
      </w:r>
      <w:r w:rsidRPr="00B45F41">
        <w:rPr>
          <w:rFonts w:ascii="Cambria" w:eastAsia="Times New Roman" w:hAnsi="Cambria" w:cs="Times New Roman"/>
          <w:szCs w:val="20"/>
          <w:lang w:eastAsia="da-DK" w:bidi="ar-SA"/>
        </w:rPr>
        <w:t xml:space="preserve"> Størrelsen på et kistegravsted for en voksengrav skal være ____________. For børnegrave sættes gravstedets størrelse til ____________. </w:t>
      </w:r>
    </w:p>
    <w:p w14:paraId="05B4B701"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b/>
          <w:bCs/>
          <w:szCs w:val="20"/>
          <w:lang w:eastAsia="da-DK" w:bidi="ar-SA"/>
        </w:rPr>
      </w:pPr>
    </w:p>
    <w:p w14:paraId="00DD5884"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xml:space="preserve">§ 5. </w:t>
      </w:r>
      <w:r w:rsidRPr="00B45F41">
        <w:rPr>
          <w:rFonts w:ascii="Cambria" w:eastAsia="Times New Roman" w:hAnsi="Cambria" w:cs="Times New Roman"/>
          <w:szCs w:val="20"/>
          <w:lang w:eastAsia="da-DK" w:bidi="ar-SA"/>
        </w:rPr>
        <w:t xml:space="preserve">Størrelsen på et urnegravsted er _____________. </w:t>
      </w:r>
    </w:p>
    <w:p w14:paraId="46996771"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b/>
          <w:bCs/>
          <w:szCs w:val="20"/>
          <w:lang w:eastAsia="da-DK" w:bidi="ar-SA"/>
        </w:rPr>
      </w:pPr>
    </w:p>
    <w:p w14:paraId="06222954"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6</w:t>
      </w:r>
      <w:r w:rsidRPr="00B45F41">
        <w:rPr>
          <w:rFonts w:ascii="Cambria" w:eastAsia="Times New Roman" w:hAnsi="Cambria" w:cs="Times New Roman"/>
          <w:szCs w:val="20"/>
          <w:lang w:eastAsia="da-DK" w:bidi="ar-SA"/>
        </w:rPr>
        <w:t>. For alle gravminder gælder, at fundamentet skal udføres så forsvarligt, at der ikke kan opstå fare ved at gravsætte i et tilstødende gravsted.</w:t>
      </w:r>
    </w:p>
    <w:p w14:paraId="67984132"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i/>
          <w:iCs/>
          <w:szCs w:val="20"/>
          <w:lang w:eastAsia="da-DK" w:bidi="ar-SA"/>
        </w:rPr>
        <w:t xml:space="preserve">Stk. 2. </w:t>
      </w:r>
      <w:r w:rsidRPr="00B45F41">
        <w:rPr>
          <w:rFonts w:ascii="Cambria" w:eastAsia="Times New Roman" w:hAnsi="Cambria" w:cs="Times New Roman"/>
          <w:szCs w:val="20"/>
          <w:lang w:eastAsia="da-DK" w:bidi="ar-SA"/>
        </w:rPr>
        <w:t xml:space="preserve">Gravstedsindehaveren skal sikre, at gravminder på gravstedet ikke udgør en fare for hverken ansatte eller besøgende. </w:t>
      </w:r>
    </w:p>
    <w:p w14:paraId="570A1885" w14:textId="77777777" w:rsidR="00E148E5" w:rsidRDefault="00E148E5" w:rsidP="00B45F41">
      <w:pPr>
        <w:spacing w:after="240" w:line="276" w:lineRule="auto"/>
        <w:rPr>
          <w:rFonts w:ascii="Cambria" w:hAnsi="Cambria"/>
          <w:b/>
          <w:bCs/>
        </w:rPr>
      </w:pPr>
    </w:p>
    <w:p w14:paraId="395B7BBC" w14:textId="77777777" w:rsidR="00E148E5" w:rsidRPr="00E148E5" w:rsidRDefault="00E148E5" w:rsidP="00E148E5">
      <w:pPr>
        <w:spacing w:line="276" w:lineRule="auto"/>
        <w:rPr>
          <w:rFonts w:ascii="Cambria" w:hAnsi="Cambria"/>
          <w:b/>
          <w:bCs/>
        </w:rPr>
      </w:pPr>
      <w:r w:rsidRPr="00E148E5">
        <w:rPr>
          <w:rFonts w:ascii="Cambria" w:hAnsi="Cambria"/>
          <w:b/>
          <w:bCs/>
        </w:rPr>
        <w:lastRenderedPageBreak/>
        <w:t>C. Gravstedernes indhegning</w:t>
      </w:r>
    </w:p>
    <w:p w14:paraId="05A6B7D6"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7.</w:t>
      </w:r>
      <w:r w:rsidRPr="00B45F41">
        <w:rPr>
          <w:rFonts w:ascii="Cambria" w:eastAsia="Times New Roman" w:hAnsi="Cambria" w:cs="Times New Roman"/>
          <w:szCs w:val="20"/>
          <w:lang w:eastAsia="da-DK" w:bidi="ar-SA"/>
        </w:rPr>
        <w:t xml:space="preserve"> Gravstederne må ikke uden menighedsrådets godkendelse hegnes med andet end ______________.</w:t>
      </w:r>
    </w:p>
    <w:p w14:paraId="67E74CBB"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i/>
          <w:iCs/>
          <w:szCs w:val="20"/>
          <w:lang w:eastAsia="da-DK" w:bidi="ar-SA"/>
        </w:rPr>
        <w:t>Stk. 2.</w:t>
      </w:r>
      <w:r w:rsidRPr="00B45F41">
        <w:rPr>
          <w:rFonts w:ascii="Cambria" w:eastAsia="Times New Roman" w:hAnsi="Cambria" w:cs="Times New Roman"/>
          <w:szCs w:val="20"/>
          <w:lang w:eastAsia="da-DK" w:bidi="ar-SA"/>
        </w:rPr>
        <w:t xml:space="preserve"> Alle levende hække plantes, vedligeholdes og klippes ved menighedsrådets foranstaltning, og sådanne hække er kirkegårdens ejendom, se dog undtagelse i afsnit D, § 8, nr. X [hvor menighedsrådet ikke står for vedligehold og klipning af hække].</w:t>
      </w:r>
    </w:p>
    <w:p w14:paraId="2F77806B" w14:textId="77777777" w:rsidR="00E148E5" w:rsidRDefault="00B45F41" w:rsidP="00B45F41">
      <w:pPr>
        <w:spacing w:line="276" w:lineRule="auto"/>
        <w:rPr>
          <w:rFonts w:ascii="Cambria" w:eastAsia="Times New Roman" w:hAnsi="Cambria" w:cs="Times New Roman"/>
          <w:szCs w:val="20"/>
          <w:lang w:eastAsia="da-DK" w:bidi="ar-SA"/>
        </w:rPr>
      </w:pPr>
      <w:r w:rsidRPr="00B45F41">
        <w:rPr>
          <w:rFonts w:ascii="Cambria" w:eastAsia="Times New Roman" w:hAnsi="Cambria" w:cs="Times New Roman"/>
          <w:i/>
          <w:iCs/>
          <w:szCs w:val="20"/>
          <w:lang w:eastAsia="da-DK" w:bidi="ar-SA"/>
        </w:rPr>
        <w:t>Stk. 3.</w:t>
      </w:r>
      <w:r w:rsidRPr="00B45F41">
        <w:rPr>
          <w:rFonts w:ascii="Cambria" w:eastAsia="Times New Roman" w:hAnsi="Cambria" w:cs="Times New Roman"/>
          <w:szCs w:val="20"/>
          <w:lang w:eastAsia="da-DK" w:bidi="ar-SA"/>
        </w:rPr>
        <w:t xml:space="preserve"> Gravstedsindhegninger af træ- eller jerngitterværk, murværk, stensætning eller lignende skal holdes sømmeligt ved lige af gravstedsindehaveren.</w:t>
      </w:r>
    </w:p>
    <w:p w14:paraId="16866496" w14:textId="77777777" w:rsidR="00B45F41" w:rsidRPr="00E148E5" w:rsidRDefault="00B45F41" w:rsidP="00B45F41">
      <w:pPr>
        <w:spacing w:line="276" w:lineRule="auto"/>
        <w:rPr>
          <w:rFonts w:ascii="Cambria" w:hAnsi="Cambria"/>
        </w:rPr>
      </w:pPr>
    </w:p>
    <w:p w14:paraId="3CCD8E8E" w14:textId="77777777" w:rsidR="00E148E5" w:rsidRPr="00E148E5" w:rsidRDefault="00E148E5" w:rsidP="00E148E5">
      <w:pPr>
        <w:spacing w:line="276" w:lineRule="auto"/>
        <w:rPr>
          <w:rFonts w:ascii="Cambria" w:hAnsi="Cambria"/>
          <w:b/>
          <w:bCs/>
        </w:rPr>
      </w:pPr>
      <w:r w:rsidRPr="00E148E5">
        <w:rPr>
          <w:rFonts w:ascii="Cambria" w:hAnsi="Cambria"/>
          <w:b/>
          <w:bCs/>
        </w:rPr>
        <w:t>D. Bestemmelser vedrørende de enkelte afdelinger</w:t>
      </w:r>
    </w:p>
    <w:p w14:paraId="34E2C30A"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8.</w:t>
      </w:r>
      <w:r w:rsidRPr="00B45F41">
        <w:rPr>
          <w:rFonts w:ascii="Cambria" w:eastAsia="Times New Roman" w:hAnsi="Cambria" w:cs="Times New Roman"/>
          <w:szCs w:val="20"/>
          <w:lang w:eastAsia="da-DK" w:bidi="ar-SA"/>
        </w:rPr>
        <w:t xml:space="preserve"> Kirkegården er inddelt i ___ afdelinger:</w:t>
      </w:r>
    </w:p>
    <w:p w14:paraId="7A612E39"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 xml:space="preserve">1) </w:t>
      </w:r>
    </w:p>
    <w:p w14:paraId="7D372781"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2)</w:t>
      </w:r>
    </w:p>
    <w:p w14:paraId="47F38828"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3)</w:t>
      </w:r>
    </w:p>
    <w:p w14:paraId="64BB4FF4" w14:textId="77777777" w:rsidR="00E148E5" w:rsidRDefault="00B45F41" w:rsidP="00B45F41">
      <w:pPr>
        <w:spacing w:line="276"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w:t>
      </w:r>
    </w:p>
    <w:p w14:paraId="00F7334A" w14:textId="77777777" w:rsidR="00B45F41" w:rsidRDefault="00B45F41" w:rsidP="00B45F41">
      <w:pPr>
        <w:spacing w:after="240" w:line="276" w:lineRule="auto"/>
        <w:rPr>
          <w:rFonts w:ascii="Cambria" w:hAnsi="Cambria"/>
          <w:b/>
          <w:bCs/>
        </w:rPr>
      </w:pPr>
    </w:p>
    <w:p w14:paraId="267743B9" w14:textId="77777777" w:rsidR="00E148E5" w:rsidRPr="00E148E5" w:rsidRDefault="00E148E5" w:rsidP="00E148E5">
      <w:pPr>
        <w:spacing w:line="276" w:lineRule="auto"/>
        <w:rPr>
          <w:rFonts w:ascii="Cambria" w:hAnsi="Cambria"/>
          <w:b/>
          <w:bCs/>
        </w:rPr>
      </w:pPr>
      <w:r w:rsidRPr="00E148E5">
        <w:rPr>
          <w:rFonts w:ascii="Cambria" w:hAnsi="Cambria"/>
          <w:b/>
          <w:bCs/>
        </w:rPr>
        <w:t>E. Fredningstider</w:t>
      </w:r>
    </w:p>
    <w:p w14:paraId="486DDFA2"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9.</w:t>
      </w:r>
      <w:r w:rsidRPr="00B45F41">
        <w:rPr>
          <w:rFonts w:ascii="Cambria" w:eastAsia="Times New Roman" w:hAnsi="Cambria" w:cs="Times New Roman"/>
          <w:szCs w:val="20"/>
          <w:lang w:eastAsia="da-DK" w:bidi="ar-SA"/>
        </w:rPr>
        <w:t xml:space="preserve"> Fredningstiden for et kistegravsted er ____ år. Fredningstiden for børnegrave er ___ år.</w:t>
      </w:r>
    </w:p>
    <w:p w14:paraId="3A291D82"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i/>
          <w:iCs/>
          <w:szCs w:val="20"/>
          <w:lang w:eastAsia="da-DK" w:bidi="ar-SA"/>
        </w:rPr>
        <w:t>Stk. 2.</w:t>
      </w:r>
      <w:r w:rsidRPr="00B45F41">
        <w:rPr>
          <w:rFonts w:ascii="Cambria" w:eastAsia="Times New Roman" w:hAnsi="Cambria" w:cs="Times New Roman"/>
          <w:szCs w:val="20"/>
          <w:lang w:eastAsia="da-DK" w:bidi="ar-SA"/>
        </w:rPr>
        <w:t xml:space="preserve"> Fredningstiden for et gravsted, hvor der er nedsat en kiste af vanskeligt nedbrydeligt materiale som fx egetræ eller zink, er ____ år.</w:t>
      </w:r>
    </w:p>
    <w:p w14:paraId="565DE9AE"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b/>
          <w:bCs/>
          <w:szCs w:val="20"/>
          <w:lang w:eastAsia="da-DK" w:bidi="ar-SA"/>
        </w:rPr>
      </w:pPr>
    </w:p>
    <w:p w14:paraId="6BDA8FCD"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10.</w:t>
      </w:r>
      <w:r w:rsidRPr="00B45F41">
        <w:rPr>
          <w:rFonts w:ascii="Cambria" w:eastAsia="Times New Roman" w:hAnsi="Cambria" w:cs="Times New Roman"/>
          <w:szCs w:val="20"/>
          <w:lang w:eastAsia="da-DK" w:bidi="ar-SA"/>
        </w:rPr>
        <w:t xml:space="preserve"> Fredningstiden for et urnegravsted er ____ år.</w:t>
      </w:r>
    </w:p>
    <w:p w14:paraId="3ACB9246" w14:textId="77777777" w:rsidR="00B45F41" w:rsidRPr="00B45F41" w:rsidRDefault="00B45F41" w:rsidP="00B45F41">
      <w:pPr>
        <w:overflowPunct w:val="0"/>
        <w:autoSpaceDE w:val="0"/>
        <w:autoSpaceDN w:val="0"/>
        <w:adjustRightInd w:val="0"/>
        <w:spacing w:after="240" w:line="240" w:lineRule="auto"/>
        <w:rPr>
          <w:rFonts w:ascii="Cambria" w:eastAsia="Times New Roman" w:hAnsi="Cambria" w:cs="Times New Roman"/>
          <w:szCs w:val="20"/>
          <w:lang w:eastAsia="da-DK" w:bidi="ar-SA"/>
        </w:rPr>
      </w:pPr>
    </w:p>
    <w:p w14:paraId="2EB7695D" w14:textId="77777777" w:rsidR="00E148E5" w:rsidRPr="00E148E5" w:rsidRDefault="00E148E5" w:rsidP="00E148E5">
      <w:pPr>
        <w:spacing w:line="276" w:lineRule="auto"/>
        <w:rPr>
          <w:rFonts w:ascii="Cambria" w:hAnsi="Cambria"/>
          <w:b/>
          <w:bCs/>
        </w:rPr>
      </w:pPr>
      <w:r w:rsidRPr="00E148E5">
        <w:rPr>
          <w:rFonts w:ascii="Cambria" w:hAnsi="Cambria"/>
          <w:b/>
          <w:bCs/>
        </w:rPr>
        <w:t>F. Erhvervelse af gravsted</w:t>
      </w:r>
    </w:p>
    <w:p w14:paraId="4D51D7C5"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10.</w:t>
      </w:r>
      <w:r w:rsidRPr="00B45F41">
        <w:rPr>
          <w:rFonts w:ascii="Cambria" w:eastAsia="Times New Roman" w:hAnsi="Cambria" w:cs="Times New Roman"/>
          <w:szCs w:val="20"/>
          <w:lang w:eastAsia="da-DK" w:bidi="ar-SA"/>
        </w:rPr>
        <w:t xml:space="preserve"> Når der udlægges et gravsted, sørger menighedsrådet for, at der udfærdiges et gravstedsbrev. </w:t>
      </w:r>
    </w:p>
    <w:p w14:paraId="57CF893D"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i/>
          <w:iCs/>
          <w:szCs w:val="20"/>
          <w:lang w:eastAsia="da-DK" w:bidi="ar-SA"/>
        </w:rPr>
        <w:t>Stk. 2.</w:t>
      </w:r>
      <w:r w:rsidRPr="00B45F41">
        <w:rPr>
          <w:rFonts w:ascii="Cambria" w:eastAsia="Times New Roman" w:hAnsi="Cambria" w:cs="Times New Roman"/>
          <w:szCs w:val="20"/>
          <w:lang w:eastAsia="da-DK" w:bidi="ar-SA"/>
        </w:rPr>
        <w:t xml:space="preserve"> Ved senere begravelser eller urnenedsættelser i gravstedet sørger menighedsrådet for, at der sker påtegning herom på gravstedsbrevet.</w:t>
      </w:r>
    </w:p>
    <w:p w14:paraId="4FD0DFD9"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b/>
          <w:bCs/>
          <w:szCs w:val="20"/>
          <w:lang w:eastAsia="da-DK" w:bidi="ar-SA"/>
        </w:rPr>
      </w:pPr>
    </w:p>
    <w:p w14:paraId="1B2856E2"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lastRenderedPageBreak/>
        <w:t>§ 11.</w:t>
      </w:r>
      <w:r w:rsidR="00502E4D">
        <w:rPr>
          <w:rFonts w:ascii="Cambria" w:eastAsia="Times New Roman" w:hAnsi="Cambria" w:cs="Times New Roman"/>
          <w:szCs w:val="20"/>
          <w:lang w:eastAsia="da-DK" w:bidi="ar-SA"/>
        </w:rPr>
        <w:t xml:space="preserve"> </w:t>
      </w:r>
      <w:r w:rsidRPr="00B45F41">
        <w:rPr>
          <w:rFonts w:ascii="Cambria" w:eastAsia="Times New Roman" w:hAnsi="Cambria" w:cs="Times New Roman"/>
          <w:szCs w:val="20"/>
          <w:lang w:eastAsia="da-DK" w:bidi="ar-SA"/>
        </w:rPr>
        <w:t xml:space="preserve">Begæring om erhvervelse af brugsret til et gravsted skal imødekommes til begravelse af en person som: </w:t>
      </w:r>
    </w:p>
    <w:p w14:paraId="7599E7C7"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 xml:space="preserve">1) har bopæl i sognet </w:t>
      </w:r>
    </w:p>
    <w:p w14:paraId="2C5DA8AB"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 xml:space="preserve">2) er </w:t>
      </w:r>
      <w:proofErr w:type="spellStart"/>
      <w:r w:rsidRPr="00B45F41">
        <w:rPr>
          <w:rFonts w:ascii="Cambria" w:eastAsia="Times New Roman" w:hAnsi="Cambria" w:cs="Times New Roman"/>
          <w:szCs w:val="20"/>
          <w:lang w:eastAsia="da-DK" w:bidi="ar-SA"/>
        </w:rPr>
        <w:t>udensognsboende</w:t>
      </w:r>
      <w:proofErr w:type="spellEnd"/>
      <w:r w:rsidRPr="00B45F41">
        <w:rPr>
          <w:rFonts w:ascii="Cambria" w:eastAsia="Times New Roman" w:hAnsi="Cambria" w:cs="Times New Roman"/>
          <w:szCs w:val="20"/>
          <w:lang w:eastAsia="da-DK" w:bidi="ar-SA"/>
        </w:rPr>
        <w:t xml:space="preserve"> og har en særlig tilknytning til sognet eller kirkegården.</w:t>
      </w:r>
    </w:p>
    <w:p w14:paraId="201C66D7"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i/>
          <w:iCs/>
          <w:szCs w:val="20"/>
          <w:lang w:eastAsia="da-DK" w:bidi="ar-SA"/>
        </w:rPr>
        <w:t>Stk. 2.</w:t>
      </w:r>
      <w:r w:rsidRPr="00B45F41">
        <w:rPr>
          <w:rFonts w:ascii="Cambria" w:eastAsia="Times New Roman" w:hAnsi="Cambria" w:cs="Times New Roman"/>
          <w:szCs w:val="20"/>
          <w:lang w:eastAsia="da-DK" w:bidi="ar-SA"/>
        </w:rPr>
        <w:t xml:space="preserve"> Der kan tillige erhverves brugsret til et gravsted til begravelse af andre </w:t>
      </w:r>
      <w:proofErr w:type="spellStart"/>
      <w:r w:rsidRPr="00B45F41">
        <w:rPr>
          <w:rFonts w:ascii="Cambria" w:eastAsia="Times New Roman" w:hAnsi="Cambria" w:cs="Times New Roman"/>
          <w:szCs w:val="20"/>
          <w:lang w:eastAsia="da-DK" w:bidi="ar-SA"/>
        </w:rPr>
        <w:t>udensognsboende</w:t>
      </w:r>
      <w:proofErr w:type="spellEnd"/>
      <w:r w:rsidRPr="00B45F41">
        <w:rPr>
          <w:rFonts w:ascii="Cambria" w:eastAsia="Times New Roman" w:hAnsi="Cambria" w:cs="Times New Roman"/>
          <w:szCs w:val="20"/>
          <w:lang w:eastAsia="da-DK" w:bidi="ar-SA"/>
        </w:rPr>
        <w:t xml:space="preserve">. Menighedsrådet kan dog afvise dette, hvis det er nødvendigt af hensyn til den nuværende eller fremtidige betjening af sognets beboere. </w:t>
      </w:r>
    </w:p>
    <w:p w14:paraId="7CA1FADA"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p>
    <w:p w14:paraId="6D21789A"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12</w:t>
      </w:r>
      <w:r w:rsidRPr="00B45F41">
        <w:rPr>
          <w:rFonts w:ascii="Cambria" w:eastAsia="Times New Roman" w:hAnsi="Cambria" w:cs="Times New Roman"/>
          <w:b/>
          <w:bCs/>
          <w:i/>
          <w:iCs/>
          <w:szCs w:val="20"/>
          <w:lang w:eastAsia="da-DK" w:bidi="ar-SA"/>
        </w:rPr>
        <w:t>.</w:t>
      </w:r>
      <w:r w:rsidRPr="00B45F41">
        <w:rPr>
          <w:rFonts w:ascii="Cambria" w:eastAsia="Times New Roman" w:hAnsi="Cambria" w:cs="Times New Roman"/>
          <w:szCs w:val="20"/>
          <w:lang w:eastAsia="da-DK" w:bidi="ar-SA"/>
        </w:rPr>
        <w:t xml:space="preserve"> Retten til udlægning af et gravsted i medfør af § 10 omfatter erhvervelse af brugsret for en fredningsperiode til et gravsted med én gravplads - hvis der er efterlevende ægtefælle eller registreret partner, dog med to gravpladser. </w:t>
      </w:r>
      <w:r>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2.</w:t>
      </w:r>
      <w:r w:rsidRPr="00B45F41">
        <w:rPr>
          <w:rFonts w:ascii="Cambria" w:eastAsia="Times New Roman" w:hAnsi="Cambria" w:cs="Times New Roman"/>
          <w:szCs w:val="20"/>
          <w:lang w:eastAsia="da-DK" w:bidi="ar-SA"/>
        </w:rPr>
        <w:t xml:space="preserve"> Gravsteder kan udlægges med indtil ___ gravpladser. </w:t>
      </w:r>
      <w:r>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3.</w:t>
      </w:r>
      <w:r w:rsidRPr="00B45F41">
        <w:rPr>
          <w:rFonts w:ascii="Cambria" w:eastAsia="Times New Roman" w:hAnsi="Cambria" w:cs="Times New Roman"/>
          <w:szCs w:val="20"/>
          <w:lang w:eastAsia="da-DK" w:bidi="ar-SA"/>
        </w:rPr>
        <w:t xml:space="preserve"> Erhvervelse af et gravsted kan ske for mere end én brugsperiode, dog aldrig længere end ___ år. Ved aftalens indgåelse skal der betales for erhvervelse og vedligeholdelse for samtlige brugsperioder. </w:t>
      </w:r>
      <w:r>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4.</w:t>
      </w:r>
      <w:r w:rsidRPr="00B45F41">
        <w:rPr>
          <w:rFonts w:ascii="Cambria" w:eastAsia="Times New Roman" w:hAnsi="Cambria" w:cs="Times New Roman"/>
          <w:szCs w:val="20"/>
          <w:lang w:eastAsia="da-DK" w:bidi="ar-SA"/>
        </w:rPr>
        <w:t xml:space="preserve"> Der kan erhverves brugsret til et gravsted, selvom der ikke aktuelt er en begravelse/der kan ikke erhverves brugsret til et gravsted, medmindre der aktuelt skal ske en begravelse.</w:t>
      </w:r>
    </w:p>
    <w:p w14:paraId="381C8C14"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p>
    <w:p w14:paraId="3A36B6E7"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13.</w:t>
      </w:r>
      <w:r w:rsidRPr="00B45F41">
        <w:rPr>
          <w:rFonts w:ascii="Cambria" w:eastAsia="Times New Roman" w:hAnsi="Cambria" w:cs="Times New Roman"/>
          <w:szCs w:val="20"/>
          <w:lang w:eastAsia="da-DK" w:bidi="ar-SA"/>
        </w:rPr>
        <w:t xml:space="preserve"> Ved begravelse eller urnenedsættelse i et bestående gravsted skal brugsretten til gravstedet om nødvendigt forlænges for det tidsrum, hvormed fredningstiden efter den seneste begravelse eller urnenedsættelse overstiger den løbende brugsperiode.</w:t>
      </w:r>
    </w:p>
    <w:p w14:paraId="60139B60"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p>
    <w:p w14:paraId="6B3C9B72"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14.</w:t>
      </w:r>
      <w:r w:rsidRPr="00B45F41">
        <w:rPr>
          <w:rFonts w:ascii="Cambria" w:eastAsia="Times New Roman" w:hAnsi="Cambria" w:cs="Times New Roman"/>
          <w:szCs w:val="20"/>
          <w:lang w:eastAsia="da-DK" w:bidi="ar-SA"/>
        </w:rPr>
        <w:t xml:space="preserve"> Gravstedsretten kan kun overdrages til andre med menighedsrådets samtykke.</w:t>
      </w:r>
    </w:p>
    <w:p w14:paraId="0F2461FF" w14:textId="77777777" w:rsidR="00E148E5" w:rsidRDefault="00E148E5" w:rsidP="00B45F41">
      <w:pPr>
        <w:spacing w:after="240" w:line="276" w:lineRule="auto"/>
        <w:rPr>
          <w:rFonts w:ascii="Cambria" w:hAnsi="Cambria"/>
          <w:b/>
          <w:bCs/>
        </w:rPr>
      </w:pPr>
    </w:p>
    <w:p w14:paraId="01D0379A" w14:textId="77777777" w:rsidR="00E148E5" w:rsidRPr="00E148E5" w:rsidRDefault="00E148E5" w:rsidP="00E148E5">
      <w:pPr>
        <w:spacing w:line="276" w:lineRule="auto"/>
        <w:rPr>
          <w:rFonts w:ascii="Cambria" w:hAnsi="Cambria"/>
          <w:b/>
          <w:bCs/>
        </w:rPr>
      </w:pPr>
      <w:r w:rsidRPr="00E148E5">
        <w:rPr>
          <w:rFonts w:ascii="Cambria" w:hAnsi="Cambria"/>
          <w:b/>
          <w:bCs/>
        </w:rPr>
        <w:t xml:space="preserve">G. Fornyelse af gravsted </w:t>
      </w:r>
    </w:p>
    <w:p w14:paraId="2BF1B8C2"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15.</w:t>
      </w:r>
      <w:r w:rsidRPr="00B45F41">
        <w:rPr>
          <w:rFonts w:ascii="Cambria" w:eastAsia="Times New Roman" w:hAnsi="Cambria" w:cs="Times New Roman"/>
          <w:szCs w:val="20"/>
          <w:lang w:eastAsia="da-DK" w:bidi="ar-SA"/>
        </w:rPr>
        <w:t xml:space="preserve"> Når brugsretten til et gravsted udløber, har indehaveren ret til at få fornyet brugsretten til gravstedet. Retten til at forny brugsretten til et gravsted kan begrænses, hvis en af provstiudvalgets godkendt reguleringsplan inddrager gravstedet helt eller delvist. </w:t>
      </w:r>
      <w:r>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2.</w:t>
      </w:r>
      <w:r w:rsidRPr="00B45F41">
        <w:rPr>
          <w:rFonts w:ascii="Cambria" w:eastAsia="Times New Roman" w:hAnsi="Cambria" w:cs="Times New Roman"/>
          <w:szCs w:val="20"/>
          <w:lang w:eastAsia="da-DK" w:bidi="ar-SA"/>
        </w:rPr>
        <w:t xml:space="preserve"> Har indehaveren af brugsretten til et gravsted ikke henvendt sig _________ før brugsperiodens udløb, sender menighedsrådet en påmindelse om, at brugsretten udløber _____________, at der er mulighed for at forny brugsretten til gravstedet, og at henvendelse herom skal ske til menighedsrådet snarest og senest ___________ før brugsperiodens udløb.</w:t>
      </w:r>
      <w:r>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3.</w:t>
      </w:r>
      <w:r w:rsidRPr="00B45F41">
        <w:rPr>
          <w:rFonts w:ascii="Cambria" w:eastAsia="Times New Roman" w:hAnsi="Cambria" w:cs="Times New Roman"/>
          <w:szCs w:val="20"/>
          <w:lang w:eastAsia="da-DK" w:bidi="ar-SA"/>
        </w:rPr>
        <w:t xml:space="preserve"> Hvis indehaveren ikke henvender sig inden svarfristens udløb, sender menighedsrådet en ny påmindelse, hvoraf det fremgår, at hvis menighedsrådet ikke har modtaget ønske om fornyelse af brugsretten til gravstedet inden brugsperiodens udløb, overgår gravstedet til kirkegården, og at indehaveren har ret til - i op til __________ efter gravstedets udløbsdato - at fjerne planter og gravminder. </w:t>
      </w:r>
    </w:p>
    <w:p w14:paraId="7349AB97"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p>
    <w:p w14:paraId="6C48AAC7"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lastRenderedPageBreak/>
        <w:t>§ 16.</w:t>
      </w:r>
      <w:r w:rsidRPr="00B45F41">
        <w:rPr>
          <w:rFonts w:ascii="Cambria" w:eastAsia="Times New Roman" w:hAnsi="Cambria" w:cs="Times New Roman"/>
          <w:szCs w:val="20"/>
          <w:lang w:eastAsia="da-DK" w:bidi="ar-SA"/>
        </w:rPr>
        <w:t xml:space="preserve"> Modtager menighedsrådet meddelelse om, at gravstedet ikke ønskes fornyet, underskriver gravstedsindehaveren en erklæring hvoraf fremgår, at gravstedsindehaveren handler på vegne af samtlige brugsberettigede, og at alle er enige om dispositionen.</w:t>
      </w:r>
      <w:r>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2.</w:t>
      </w:r>
      <w:r w:rsidRPr="00B45F41">
        <w:rPr>
          <w:rFonts w:ascii="Cambria" w:eastAsia="Times New Roman" w:hAnsi="Cambria" w:cs="Times New Roman"/>
          <w:szCs w:val="20"/>
          <w:lang w:eastAsia="da-DK" w:bidi="ar-SA"/>
        </w:rPr>
        <w:t xml:space="preserve"> Hvis menighedsrådet ikke modtager den i stk. 1, nævnte erklæring, placeres et skilt på gravstedet med oplysning om, at gravstedet er hjemfaldet, og at pårørende kan henvende sig til menighedsrådet. Har ingen henvendt sig efter ____________, kan gravstedet nedlægges.</w:t>
      </w:r>
    </w:p>
    <w:p w14:paraId="3ACC75ED" w14:textId="77777777" w:rsidR="00E148E5" w:rsidRDefault="00E148E5" w:rsidP="00B45F41">
      <w:pPr>
        <w:spacing w:after="240" w:line="276" w:lineRule="auto"/>
        <w:rPr>
          <w:rFonts w:ascii="Cambria" w:hAnsi="Cambria"/>
          <w:b/>
          <w:bCs/>
        </w:rPr>
      </w:pPr>
    </w:p>
    <w:p w14:paraId="50D4D2A6" w14:textId="77777777" w:rsidR="00E148E5" w:rsidRPr="00E148E5" w:rsidRDefault="00E148E5" w:rsidP="00E148E5">
      <w:pPr>
        <w:spacing w:line="276" w:lineRule="auto"/>
        <w:rPr>
          <w:rFonts w:ascii="Cambria" w:hAnsi="Cambria"/>
          <w:b/>
          <w:bCs/>
        </w:rPr>
      </w:pPr>
      <w:r w:rsidRPr="00E148E5">
        <w:rPr>
          <w:rFonts w:ascii="Cambria" w:hAnsi="Cambria"/>
          <w:b/>
          <w:bCs/>
        </w:rPr>
        <w:t>H. Gravstedernes vedligeholdelse</w:t>
      </w:r>
    </w:p>
    <w:p w14:paraId="0FA20412"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17.</w:t>
      </w:r>
      <w:r w:rsidRPr="00B45F41">
        <w:rPr>
          <w:rFonts w:ascii="Cambria" w:eastAsia="Times New Roman" w:hAnsi="Cambria" w:cs="Times New Roman"/>
          <w:szCs w:val="20"/>
          <w:lang w:eastAsia="da-DK" w:bidi="ar-SA"/>
        </w:rPr>
        <w:t xml:space="preserve"> Menighedsrådet sørger for vedligeholdelsen af kirkegårdens fælles indhegning, arealer og adgangsveje samt eventuelle bygninger på kirkegårdens fællesarealer. Menighedsrådet sørger </w:t>
      </w:r>
      <w:proofErr w:type="gramStart"/>
      <w:r w:rsidRPr="00B45F41">
        <w:rPr>
          <w:rFonts w:ascii="Cambria" w:eastAsia="Times New Roman" w:hAnsi="Cambria" w:cs="Times New Roman"/>
          <w:szCs w:val="20"/>
          <w:lang w:eastAsia="da-DK" w:bidi="ar-SA"/>
        </w:rPr>
        <w:t>endvidere</w:t>
      </w:r>
      <w:proofErr w:type="gramEnd"/>
      <w:r w:rsidRPr="00B45F41">
        <w:rPr>
          <w:rFonts w:ascii="Cambria" w:eastAsia="Times New Roman" w:hAnsi="Cambria" w:cs="Times New Roman"/>
          <w:szCs w:val="20"/>
          <w:lang w:eastAsia="da-DK" w:bidi="ar-SA"/>
        </w:rPr>
        <w:t xml:space="preserve"> for vedligeholdelsen af alle indhegninger på afdeling _______.</w:t>
      </w:r>
    </w:p>
    <w:p w14:paraId="5582F13E"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p>
    <w:p w14:paraId="1B6DB509"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18.</w:t>
      </w:r>
      <w:r w:rsidRPr="00B45F41">
        <w:rPr>
          <w:rFonts w:ascii="Cambria" w:eastAsia="Times New Roman" w:hAnsi="Cambria" w:cs="Times New Roman"/>
          <w:szCs w:val="20"/>
          <w:lang w:eastAsia="da-DK" w:bidi="ar-SA"/>
        </w:rPr>
        <w:t xml:space="preserve"> For afdelingerne ___________ gælder, at der i forbindelse med erhvervelsen af et gravsted samtidig skal indgås en aftale med menighedsrådet om vedligeholdelsen af gravstedet mod betaling.</w:t>
      </w:r>
    </w:p>
    <w:p w14:paraId="5AC6E81E"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p>
    <w:p w14:paraId="1BC3BC8A" w14:textId="77777777" w:rsidR="00B45F41" w:rsidRDefault="00B45F41" w:rsidP="00B45F41">
      <w:pPr>
        <w:overflowPunct w:val="0"/>
        <w:autoSpaceDE w:val="0"/>
        <w:autoSpaceDN w:val="0"/>
        <w:adjustRightInd w:val="0"/>
        <w:spacing w:before="240"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19.</w:t>
      </w:r>
      <w:r w:rsidRPr="00B45F41">
        <w:rPr>
          <w:rFonts w:ascii="Cambria" w:eastAsia="Times New Roman" w:hAnsi="Cambria" w:cs="Times New Roman"/>
          <w:szCs w:val="20"/>
          <w:lang w:eastAsia="da-DK" w:bidi="ar-SA"/>
        </w:rPr>
        <w:t xml:space="preserve"> Vedligeholdelsen af gravstederne på afdelingerne _________ påhviler gravstedsindehaveren, medmindre der indgås en aftale med menighedsrådet om vedligeholdelsen af gravstedet mod betaling.</w:t>
      </w:r>
    </w:p>
    <w:p w14:paraId="3F24B45A" w14:textId="77777777" w:rsidR="00B45F41" w:rsidRPr="00B45F41" w:rsidRDefault="00B45F41" w:rsidP="00B45F41">
      <w:pPr>
        <w:overflowPunct w:val="0"/>
        <w:autoSpaceDE w:val="0"/>
        <w:autoSpaceDN w:val="0"/>
        <w:adjustRightInd w:val="0"/>
        <w:spacing w:before="240" w:after="120" w:line="240" w:lineRule="auto"/>
        <w:rPr>
          <w:rFonts w:ascii="Cambria" w:eastAsia="Times New Roman" w:hAnsi="Cambria" w:cs="Times New Roman"/>
          <w:szCs w:val="20"/>
          <w:lang w:eastAsia="da-DK" w:bidi="ar-SA"/>
        </w:rPr>
      </w:pPr>
    </w:p>
    <w:p w14:paraId="7E27BFB3"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20.</w:t>
      </w:r>
      <w:r w:rsidRPr="00B45F41">
        <w:rPr>
          <w:rFonts w:ascii="Cambria" w:eastAsia="Times New Roman" w:hAnsi="Cambria" w:cs="Times New Roman"/>
          <w:szCs w:val="20"/>
          <w:lang w:eastAsia="da-DK" w:bidi="ar-SA"/>
        </w:rPr>
        <w:t xml:space="preserve"> Den, der har brugsret til et gravsted, skal sørge for, at gravstedet bliver holdt i sømmelig stand.</w:t>
      </w:r>
      <w:r w:rsidRPr="00B45F41">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2.</w:t>
      </w:r>
      <w:r w:rsidRPr="00B45F41">
        <w:rPr>
          <w:rFonts w:ascii="Cambria" w:eastAsia="Times New Roman" w:hAnsi="Cambria" w:cs="Times New Roman"/>
          <w:szCs w:val="20"/>
          <w:lang w:eastAsia="da-DK" w:bidi="ar-SA"/>
        </w:rPr>
        <w:t xml:space="preserve"> Opfyldes pligten til at holde gravstedet i sømmelig stand ikke, sender menighedsrådet en påmindelse til gravstedsindehaveren om at få bragt forholdet i orden inden ____________. Af påmindelsen fremgår, at hvis forholdene ikke bringes i orden, vil gravstedet blive ryddet. Af påmindelsen fremgår </w:t>
      </w:r>
      <w:proofErr w:type="gramStart"/>
      <w:r w:rsidRPr="00B45F41">
        <w:rPr>
          <w:rFonts w:ascii="Cambria" w:eastAsia="Times New Roman" w:hAnsi="Cambria" w:cs="Times New Roman"/>
          <w:szCs w:val="20"/>
          <w:lang w:eastAsia="da-DK" w:bidi="ar-SA"/>
        </w:rPr>
        <w:t>endvidere</w:t>
      </w:r>
      <w:proofErr w:type="gramEnd"/>
      <w:r w:rsidRPr="00B45F41">
        <w:rPr>
          <w:rFonts w:ascii="Cambria" w:eastAsia="Times New Roman" w:hAnsi="Cambria" w:cs="Times New Roman"/>
          <w:szCs w:val="20"/>
          <w:lang w:eastAsia="da-DK" w:bidi="ar-SA"/>
        </w:rPr>
        <w:t>, at menighedsrådet mod betaling kan overtage vedligeholdelsen af gravstedet, og at gravstedsindehaveren skal kontakte menighedsrådet inden fristens udløb, hvis der ønskes indgået en aftale med menighedsrådet om vedligeholdelse.</w:t>
      </w:r>
      <w:r w:rsidRPr="00B45F41">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3.</w:t>
      </w:r>
      <w:r w:rsidRPr="00B45F41">
        <w:rPr>
          <w:rFonts w:ascii="Cambria" w:eastAsia="Times New Roman" w:hAnsi="Cambria" w:cs="Times New Roman"/>
          <w:szCs w:val="20"/>
          <w:lang w:eastAsia="da-DK" w:bidi="ar-SA"/>
        </w:rPr>
        <w:t xml:space="preserve"> Hvis gravstedsindehaveren ikke har bragt forholdene i orden eller henvendt sig ved fristens udløb, sættes et skilt på gravstedet, hvor gravstedsindehaveren opfordres til at henvende sig til menighedsrådet indenfor _____________. </w:t>
      </w:r>
      <w:r w:rsidRPr="00B45F41">
        <w:rPr>
          <w:rFonts w:ascii="Cambria" w:eastAsia="Times New Roman" w:hAnsi="Cambria" w:cs="Times New Roman"/>
          <w:szCs w:val="20"/>
          <w:lang w:eastAsia="da-DK" w:bidi="ar-SA"/>
        </w:rPr>
        <w:br/>
      </w:r>
      <w:r w:rsidRPr="00B45F41">
        <w:rPr>
          <w:rFonts w:ascii="Cambria" w:eastAsia="Times New Roman" w:hAnsi="Cambria" w:cs="Times New Roman"/>
          <w:i/>
          <w:iCs/>
          <w:szCs w:val="20"/>
          <w:lang w:eastAsia="da-DK" w:bidi="ar-SA"/>
        </w:rPr>
        <w:t>Stk. 4.</w:t>
      </w:r>
      <w:r w:rsidRPr="00B45F41">
        <w:rPr>
          <w:rFonts w:ascii="Cambria" w:eastAsia="Times New Roman" w:hAnsi="Cambria" w:cs="Times New Roman"/>
          <w:szCs w:val="20"/>
          <w:lang w:eastAsia="da-DK" w:bidi="ar-SA"/>
        </w:rPr>
        <w:t xml:space="preserve"> Henvender gravstedsindehaveren sig ikke inden for fristens udløb, kan menighedsrådet rydde gravstedet.</w:t>
      </w:r>
      <w:r w:rsidRPr="00B45F41">
        <w:rPr>
          <w:rFonts w:ascii="Cambria" w:eastAsia="Times New Roman" w:hAnsi="Cambria" w:cs="Times New Roman"/>
          <w:szCs w:val="20"/>
          <w:lang w:eastAsia="da-DK" w:bidi="ar-SA"/>
        </w:rPr>
        <w:br/>
      </w:r>
    </w:p>
    <w:p w14:paraId="55F24284" w14:textId="77777777" w:rsidR="00B45F41" w:rsidRPr="00B45F41" w:rsidRDefault="00B45F41" w:rsidP="00B45F41">
      <w:pPr>
        <w:overflowPunct w:val="0"/>
        <w:autoSpaceDE w:val="0"/>
        <w:autoSpaceDN w:val="0"/>
        <w:adjustRightInd w:val="0"/>
        <w:spacing w:before="240"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21.</w:t>
      </w:r>
      <w:r w:rsidRPr="00B45F41">
        <w:rPr>
          <w:rFonts w:ascii="Cambria" w:eastAsia="Times New Roman" w:hAnsi="Cambria" w:cs="Times New Roman"/>
          <w:szCs w:val="20"/>
          <w:lang w:eastAsia="da-DK" w:bidi="ar-SA"/>
        </w:rPr>
        <w:t xml:space="preserve"> Kirkegården hæfter ikke for skader på gravminder, beplantning eller andet på gravstederne, forårsaget af naturbegivenheder, hærværk og vold eller lignende. </w:t>
      </w:r>
    </w:p>
    <w:p w14:paraId="49EEB1F8" w14:textId="77777777" w:rsidR="00E148E5" w:rsidRDefault="00E148E5" w:rsidP="00B45F41">
      <w:pPr>
        <w:spacing w:after="240" w:line="276" w:lineRule="auto"/>
        <w:rPr>
          <w:rFonts w:ascii="Cambria" w:hAnsi="Cambria"/>
          <w:b/>
          <w:bCs/>
        </w:rPr>
      </w:pPr>
    </w:p>
    <w:p w14:paraId="652E6623" w14:textId="77777777" w:rsidR="00B45F41" w:rsidRDefault="00B45F41" w:rsidP="00B45F41">
      <w:pPr>
        <w:spacing w:after="240" w:line="276" w:lineRule="auto"/>
        <w:rPr>
          <w:rFonts w:ascii="Cambria" w:hAnsi="Cambria"/>
          <w:b/>
          <w:bCs/>
        </w:rPr>
      </w:pPr>
    </w:p>
    <w:p w14:paraId="40112DE6" w14:textId="77777777" w:rsidR="00E148E5" w:rsidRPr="00E148E5" w:rsidRDefault="00E148E5" w:rsidP="00E148E5">
      <w:pPr>
        <w:spacing w:line="276" w:lineRule="auto"/>
        <w:rPr>
          <w:rFonts w:ascii="Cambria" w:hAnsi="Cambria"/>
          <w:b/>
          <w:bCs/>
        </w:rPr>
      </w:pPr>
      <w:r w:rsidRPr="00E148E5">
        <w:rPr>
          <w:rFonts w:ascii="Cambria" w:hAnsi="Cambria"/>
          <w:b/>
          <w:bCs/>
        </w:rPr>
        <w:lastRenderedPageBreak/>
        <w:t>J. Takster</w:t>
      </w:r>
    </w:p>
    <w:p w14:paraId="6E1A9A95"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b/>
          <w:bCs/>
          <w:szCs w:val="20"/>
          <w:lang w:eastAsia="da-DK" w:bidi="ar-SA"/>
        </w:rPr>
        <w:t>§ 22.</w:t>
      </w:r>
      <w:r w:rsidRPr="00B45F41">
        <w:rPr>
          <w:rFonts w:ascii="Cambria" w:eastAsia="Times New Roman" w:hAnsi="Cambria" w:cs="Times New Roman"/>
          <w:szCs w:val="20"/>
          <w:lang w:eastAsia="da-DK" w:bidi="ar-SA"/>
        </w:rPr>
        <w:t xml:space="preserve"> Takster for erhvervelse og fornyelse af brugsret til gravsteder samt takster for vedligeholdelse af gravsteder og andre ydelser m.v. fremgår af kirkegårdens takstblad, som kan ses på ________________________</w:t>
      </w:r>
      <w:proofErr w:type="gramStart"/>
      <w:r w:rsidRPr="00B45F41">
        <w:rPr>
          <w:rFonts w:ascii="Cambria" w:eastAsia="Times New Roman" w:hAnsi="Cambria" w:cs="Times New Roman"/>
          <w:szCs w:val="20"/>
          <w:lang w:eastAsia="da-DK" w:bidi="ar-SA"/>
        </w:rPr>
        <w:t>_[</w:t>
      </w:r>
      <w:proofErr w:type="gramEnd"/>
      <w:r w:rsidRPr="00B45F41">
        <w:rPr>
          <w:rFonts w:ascii="Cambria" w:eastAsia="Times New Roman" w:hAnsi="Cambria" w:cs="Times New Roman"/>
          <w:szCs w:val="20"/>
          <w:lang w:eastAsia="da-DK" w:bidi="ar-SA"/>
        </w:rPr>
        <w:t>indsæt evt. link].</w:t>
      </w:r>
    </w:p>
    <w:p w14:paraId="0DA931A8" w14:textId="77777777" w:rsidR="00E148E5" w:rsidRDefault="00E148E5" w:rsidP="00B45F41">
      <w:pPr>
        <w:spacing w:after="240" w:line="276" w:lineRule="auto"/>
        <w:rPr>
          <w:rFonts w:ascii="Cambria" w:hAnsi="Cambria"/>
          <w:b/>
          <w:bCs/>
        </w:rPr>
      </w:pPr>
    </w:p>
    <w:p w14:paraId="2EE2A052" w14:textId="77777777" w:rsidR="00E148E5" w:rsidRPr="00E148E5" w:rsidRDefault="00E148E5" w:rsidP="00E148E5">
      <w:pPr>
        <w:spacing w:line="276" w:lineRule="auto"/>
        <w:rPr>
          <w:rFonts w:ascii="Cambria" w:hAnsi="Cambria"/>
          <w:b/>
          <w:bCs/>
        </w:rPr>
      </w:pPr>
      <w:r w:rsidRPr="00E148E5">
        <w:rPr>
          <w:rFonts w:ascii="Cambria" w:hAnsi="Cambria"/>
          <w:b/>
          <w:bCs/>
        </w:rPr>
        <w:t>K. Ordensbestemmelser</w:t>
      </w:r>
    </w:p>
    <w:p w14:paraId="472D3CA9"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b/>
          <w:bCs/>
          <w:szCs w:val="20"/>
          <w:lang w:eastAsia="da-DK" w:bidi="ar-SA"/>
        </w:rPr>
      </w:pPr>
      <w:r w:rsidRPr="00B45F41">
        <w:rPr>
          <w:rFonts w:ascii="Cambria" w:eastAsia="Times New Roman" w:hAnsi="Cambria" w:cs="Times New Roman"/>
          <w:b/>
          <w:bCs/>
          <w:szCs w:val="20"/>
          <w:lang w:eastAsia="da-DK" w:bidi="ar-SA"/>
        </w:rPr>
        <w:t>§ 23.</w:t>
      </w:r>
    </w:p>
    <w:p w14:paraId="2D7CF530"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1) Kirkegården er åben fra kl. _______ til kl. ________.</w:t>
      </w:r>
    </w:p>
    <w:p w14:paraId="2DD70B74"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2) Kirkegården er et indviet sted, hvor der skal være orden og fred. Man skal derfor opføre sig sømmeligt, når man færdes på kirkegården.</w:t>
      </w:r>
    </w:p>
    <w:p w14:paraId="2DDF32E4"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3</w:t>
      </w:r>
      <w:r>
        <w:rPr>
          <w:rFonts w:ascii="Cambria" w:eastAsia="Times New Roman" w:hAnsi="Cambria" w:cs="Times New Roman"/>
          <w:szCs w:val="20"/>
          <w:lang w:eastAsia="da-DK" w:bidi="ar-SA"/>
        </w:rPr>
        <w:t>)</w:t>
      </w:r>
    </w:p>
    <w:p w14:paraId="66B00ED2"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4)</w:t>
      </w:r>
    </w:p>
    <w:p w14:paraId="0B357EC3"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w:t>
      </w:r>
    </w:p>
    <w:p w14:paraId="1E4CA49B" w14:textId="77777777" w:rsidR="00E148E5" w:rsidRPr="00E148E5" w:rsidRDefault="00E148E5" w:rsidP="00E148E5">
      <w:pPr>
        <w:spacing w:line="276" w:lineRule="auto"/>
        <w:rPr>
          <w:rFonts w:ascii="Cambria" w:hAnsi="Cambria"/>
        </w:rPr>
      </w:pPr>
    </w:p>
    <w:p w14:paraId="7D5396C3" w14:textId="77777777" w:rsidR="00E148E5" w:rsidRPr="00E148E5" w:rsidRDefault="00E148E5" w:rsidP="00E148E5">
      <w:pPr>
        <w:spacing w:line="276" w:lineRule="auto"/>
        <w:rPr>
          <w:rFonts w:ascii="Cambria" w:hAnsi="Cambria"/>
        </w:rPr>
      </w:pPr>
    </w:p>
    <w:p w14:paraId="0ACBA97C" w14:textId="77777777" w:rsidR="00E148E5" w:rsidRPr="00E148E5" w:rsidRDefault="00E148E5" w:rsidP="00E148E5">
      <w:pPr>
        <w:spacing w:line="276" w:lineRule="auto"/>
        <w:rPr>
          <w:rFonts w:ascii="Cambria" w:hAnsi="Cambria"/>
        </w:rPr>
      </w:pPr>
    </w:p>
    <w:p w14:paraId="4231AA3A"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_________________ Menighedsråd, den (dato)</w:t>
      </w:r>
    </w:p>
    <w:p w14:paraId="065C450C" w14:textId="77777777" w:rsid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p>
    <w:p w14:paraId="1CD185E6"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p>
    <w:p w14:paraId="2D0A864C" w14:textId="77777777" w:rsidR="00B45F41" w:rsidRPr="00B45F41" w:rsidRDefault="00B45F41" w:rsidP="00B45F41">
      <w:pPr>
        <w:overflowPunct w:val="0"/>
        <w:autoSpaceDE w:val="0"/>
        <w:autoSpaceDN w:val="0"/>
        <w:adjustRightInd w:val="0"/>
        <w:spacing w:after="120" w:line="240" w:lineRule="auto"/>
        <w:rPr>
          <w:rFonts w:ascii="Cambria" w:eastAsia="Times New Roman" w:hAnsi="Cambria" w:cs="Times New Roman"/>
          <w:szCs w:val="20"/>
          <w:lang w:eastAsia="da-DK" w:bidi="ar-SA"/>
        </w:rPr>
      </w:pPr>
      <w:r w:rsidRPr="00B45F41">
        <w:rPr>
          <w:rFonts w:ascii="Cambria" w:eastAsia="Times New Roman" w:hAnsi="Cambria" w:cs="Times New Roman"/>
          <w:szCs w:val="20"/>
          <w:lang w:eastAsia="da-DK" w:bidi="ar-SA"/>
        </w:rPr>
        <w:t>Godkendt af _________________ Provstiudvalg (dato)</w:t>
      </w:r>
    </w:p>
    <w:p w14:paraId="07CEDEDD" w14:textId="77777777" w:rsidR="00E148E5" w:rsidRPr="00E148E5" w:rsidRDefault="00E148E5" w:rsidP="00B45F41">
      <w:pPr>
        <w:spacing w:line="276" w:lineRule="auto"/>
        <w:rPr>
          <w:rFonts w:ascii="Cambria" w:hAnsi="Cambria"/>
        </w:rPr>
      </w:pPr>
    </w:p>
    <w:sectPr w:rsidR="00E148E5" w:rsidRPr="00E148E5" w:rsidSect="00E148E5">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164B29AA-9B99-4DFE-A69F-A0EF0963AD6A}"/>
  </w:docVars>
  <w:rsids>
    <w:rsidRoot w:val="00E148E5"/>
    <w:rsid w:val="00502E4D"/>
    <w:rsid w:val="0051046C"/>
    <w:rsid w:val="009777DF"/>
    <w:rsid w:val="00B45F41"/>
    <w:rsid w:val="00DD1F7E"/>
    <w:rsid w:val="00E148E5"/>
    <w:rsid w:val="00E61603"/>
    <w:rsid w:val="00F52286"/>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D389"/>
  <w15:chartTrackingRefBased/>
  <w15:docId w15:val="{E61694E3-3767-428A-A90F-366FF669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1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3FAC-5DAE-4D40-AF52-2B645608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Sofie  Casse</dc:creator>
  <cp:keywords/>
  <dc:description/>
  <cp:lastModifiedBy>Ulrika Guldbæk Adams</cp:lastModifiedBy>
  <cp:revision>2</cp:revision>
  <dcterms:created xsi:type="dcterms:W3CDTF">2023-05-31T08:34:00Z</dcterms:created>
  <dcterms:modified xsi:type="dcterms:W3CDTF">2023-05-31T08:34:00Z</dcterms:modified>
</cp:coreProperties>
</file>